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8B" w:rsidRDefault="00953B8B" w:rsidP="00953B8B">
      <w:pPr>
        <w:pStyle w:val="Sinespaciado"/>
      </w:pPr>
      <w:bookmarkStart w:id="0" w:name="_GoBack"/>
      <w:bookmarkEnd w:id="0"/>
      <w:r w:rsidRPr="00953B8B">
        <w:rPr>
          <w:rFonts w:ascii="Arial" w:hAnsi="Arial" w:cs="Arial"/>
          <w:i/>
          <w:sz w:val="28"/>
          <w:szCs w:val="28"/>
        </w:rPr>
        <w:t>No es la Solución</w:t>
      </w:r>
      <w:r>
        <w:t xml:space="preserve">     </w:t>
      </w:r>
      <w:r>
        <w:rPr>
          <w:rFonts w:ascii="Arial" w:hAnsi="Arial" w:cs="Arial"/>
          <w:noProof/>
          <w:color w:val="1122CC"/>
          <w:lang w:eastAsia="es-MX"/>
        </w:rPr>
        <w:drawing>
          <wp:inline distT="0" distB="0" distL="0" distR="0" wp14:anchorId="4A47E588" wp14:editId="4A14A4ED">
            <wp:extent cx="455905" cy="699715"/>
            <wp:effectExtent l="0" t="0" r="1905" b="5715"/>
            <wp:docPr id="1" name="rg_hi" descr="http://t0.gstatic.com/images?q=tbn:ANd9GcS_i9_0AHJ4WZipfzWSTGgn9zkVmzsBx4W4SB4thHPLHnqKYhUh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_i9_0AHJ4WZipfzWSTGgn9zkVmzsBx4W4SB4thHPLHnqKYhUh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15" cy="7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53B8B" w:rsidRDefault="00953B8B" w:rsidP="00953B8B">
      <w:pPr>
        <w:pStyle w:val="Sinespaciado"/>
      </w:pPr>
      <w:r>
        <w:t xml:space="preserve">Rosario Castellanos  </w:t>
      </w:r>
    </w:p>
    <w:p w:rsidR="00953B8B" w:rsidRDefault="00953B8B" w:rsidP="00953B8B">
      <w:pPr>
        <w:pStyle w:val="Sinespaciado"/>
      </w:pPr>
    </w:p>
    <w:p w:rsidR="00953B8B" w:rsidRDefault="00953B8B" w:rsidP="00953B8B">
      <w:pPr>
        <w:pStyle w:val="Sinespaciado"/>
      </w:pPr>
    </w:p>
    <w:p w:rsidR="00953B8B" w:rsidRDefault="00953B8B" w:rsidP="00953B8B">
      <w:pPr>
        <w:spacing w:after="240" w:line="240" w:lineRule="auto"/>
        <w:jc w:val="both"/>
        <w:outlineLvl w:val="0"/>
      </w:pPr>
    </w:p>
    <w:p w:rsidR="00A92CDB" w:rsidRDefault="00953B8B" w:rsidP="00953B8B">
      <w:pPr>
        <w:pStyle w:val="Sinespaciado"/>
      </w:pPr>
      <w:r>
        <w:t>No, no es la solución.</w:t>
      </w:r>
    </w:p>
    <w:p w:rsidR="00953B8B" w:rsidRDefault="00953B8B" w:rsidP="00953B8B">
      <w:pPr>
        <w:pStyle w:val="Sinespaciado"/>
      </w:pPr>
      <w:r>
        <w:t>Tirarse bajo un tren como la Ana de Tolstoi</w:t>
      </w:r>
    </w:p>
    <w:p w:rsidR="00953B8B" w:rsidRDefault="00953B8B" w:rsidP="00953B8B">
      <w:pPr>
        <w:pStyle w:val="Sinespaciado"/>
      </w:pPr>
      <w:r>
        <w:t xml:space="preserve">Ni apurar el arsénico de Madame </w:t>
      </w:r>
      <w:proofErr w:type="spellStart"/>
      <w:r>
        <w:t>Bovary</w:t>
      </w:r>
      <w:proofErr w:type="spellEnd"/>
    </w:p>
    <w:p w:rsidR="00953B8B" w:rsidRDefault="00953B8B" w:rsidP="00953B8B">
      <w:pPr>
        <w:pStyle w:val="Sinespaciado"/>
      </w:pPr>
      <w:r>
        <w:t xml:space="preserve">Ni aguardar en los páramos de </w:t>
      </w:r>
      <w:proofErr w:type="spellStart"/>
      <w:r>
        <w:t>Avila</w:t>
      </w:r>
      <w:proofErr w:type="spellEnd"/>
      <w:r>
        <w:t xml:space="preserve"> la visita del</w:t>
      </w:r>
    </w:p>
    <w:p w:rsidR="00953B8B" w:rsidRDefault="00953B8B" w:rsidP="00953B8B">
      <w:pPr>
        <w:pStyle w:val="Sinespaciado"/>
      </w:pPr>
      <w:proofErr w:type="spellStart"/>
      <w:r>
        <w:t>Angel</w:t>
      </w:r>
      <w:proofErr w:type="spellEnd"/>
      <w:r>
        <w:t xml:space="preserve"> con venablo antes de liarse el manto a la cabeza </w:t>
      </w:r>
    </w:p>
    <w:p w:rsidR="00953B8B" w:rsidRDefault="00953B8B" w:rsidP="00953B8B">
      <w:pPr>
        <w:pStyle w:val="Sinespaciado"/>
      </w:pPr>
      <w:r>
        <w:t>Y comenzar a actuar.</w:t>
      </w:r>
    </w:p>
    <w:p w:rsidR="00953B8B" w:rsidRDefault="00953B8B" w:rsidP="00953B8B">
      <w:pPr>
        <w:pStyle w:val="Sinespaciado"/>
      </w:pPr>
    </w:p>
    <w:p w:rsidR="00953B8B" w:rsidRDefault="00953B8B" w:rsidP="00953B8B">
      <w:pPr>
        <w:pStyle w:val="Sinespaciado"/>
      </w:pPr>
      <w:r>
        <w:t>Ni concluir las leyes geométricas, contando</w:t>
      </w:r>
    </w:p>
    <w:p w:rsidR="00953B8B" w:rsidRDefault="00953B8B" w:rsidP="00953B8B">
      <w:pPr>
        <w:pStyle w:val="Sinespaciado"/>
      </w:pPr>
      <w:r>
        <w:t>Las vigas de la celda de castigo</w:t>
      </w:r>
    </w:p>
    <w:p w:rsidR="00953B8B" w:rsidRDefault="00953B8B" w:rsidP="00953B8B">
      <w:pPr>
        <w:pStyle w:val="Sinespaciado"/>
      </w:pPr>
      <w:r>
        <w:t>Como lo hizo Sor Juana.  No es la solución</w:t>
      </w:r>
    </w:p>
    <w:p w:rsidR="00953B8B" w:rsidRDefault="00953B8B" w:rsidP="00953B8B">
      <w:pPr>
        <w:pStyle w:val="Sinespaciado"/>
      </w:pPr>
      <w:r>
        <w:t>Escribir, mientras llegan las visitas,</w:t>
      </w:r>
    </w:p>
    <w:p w:rsidR="00953B8B" w:rsidRDefault="00953B8B" w:rsidP="00953B8B">
      <w:pPr>
        <w:pStyle w:val="Sinespaciado"/>
      </w:pPr>
      <w:r>
        <w:t xml:space="preserve">En la sala de estar de la familia </w:t>
      </w:r>
      <w:proofErr w:type="spellStart"/>
      <w:r>
        <w:t>Austen</w:t>
      </w:r>
      <w:proofErr w:type="spellEnd"/>
    </w:p>
    <w:p w:rsidR="00953B8B" w:rsidRDefault="00953B8B" w:rsidP="00953B8B">
      <w:pPr>
        <w:pStyle w:val="Sinespaciado"/>
      </w:pPr>
      <w:r>
        <w:t xml:space="preserve">Ni encerrarse en el </w:t>
      </w:r>
      <w:proofErr w:type="spellStart"/>
      <w:r>
        <w:t>Atico</w:t>
      </w:r>
      <w:proofErr w:type="spellEnd"/>
    </w:p>
    <w:p w:rsidR="00953B8B" w:rsidRDefault="00953B8B" w:rsidP="00953B8B">
      <w:pPr>
        <w:pStyle w:val="Sinespaciado"/>
      </w:pPr>
      <w:r>
        <w:t>De alguna residencia de Nueva Inglaterra</w:t>
      </w:r>
    </w:p>
    <w:p w:rsidR="00953B8B" w:rsidRDefault="00953B8B" w:rsidP="00953B8B">
      <w:pPr>
        <w:pStyle w:val="Sinespaciado"/>
      </w:pPr>
      <w:r>
        <w:t xml:space="preserve">Y soñar, con la Biblia de los </w:t>
      </w:r>
      <w:proofErr w:type="spellStart"/>
      <w:r>
        <w:t>Dickinson</w:t>
      </w:r>
      <w:proofErr w:type="spellEnd"/>
      <w:r>
        <w:t>,</w:t>
      </w:r>
    </w:p>
    <w:p w:rsidR="00953B8B" w:rsidRDefault="00953B8B" w:rsidP="00953B8B">
      <w:pPr>
        <w:pStyle w:val="Sinespaciado"/>
      </w:pPr>
      <w:r>
        <w:t>Debajo de una almohada de soltera.</w:t>
      </w:r>
    </w:p>
    <w:p w:rsidR="00953B8B" w:rsidRDefault="00953B8B" w:rsidP="00953B8B">
      <w:pPr>
        <w:pStyle w:val="Sinespaciado"/>
      </w:pPr>
    </w:p>
    <w:p w:rsidR="00953B8B" w:rsidRDefault="00953B8B" w:rsidP="00953B8B">
      <w:pPr>
        <w:pStyle w:val="Sinespaciado"/>
      </w:pPr>
      <w:r>
        <w:t xml:space="preserve">Debe haber otro modo, que no se llame </w:t>
      </w:r>
      <w:proofErr w:type="spellStart"/>
      <w:r>
        <w:t>Safo</w:t>
      </w:r>
      <w:proofErr w:type="spellEnd"/>
    </w:p>
    <w:p w:rsidR="00953B8B" w:rsidRDefault="00953B8B" w:rsidP="00953B8B">
      <w:pPr>
        <w:pStyle w:val="Sinespaciado"/>
      </w:pPr>
      <w:r>
        <w:t>Ni Mesalina ni Alaria Egipciaca</w:t>
      </w:r>
    </w:p>
    <w:p w:rsidR="00953B8B" w:rsidRDefault="00953B8B" w:rsidP="00953B8B">
      <w:pPr>
        <w:pStyle w:val="Sinespaciado"/>
      </w:pPr>
      <w:r>
        <w:t>Ni Magdalena ni Clemencia Isaura.</w:t>
      </w:r>
    </w:p>
    <w:p w:rsidR="00953B8B" w:rsidRDefault="00953B8B" w:rsidP="00953B8B">
      <w:pPr>
        <w:pStyle w:val="Sinespaciado"/>
      </w:pPr>
    </w:p>
    <w:p w:rsidR="00953B8B" w:rsidRDefault="00953B8B" w:rsidP="00953B8B">
      <w:pPr>
        <w:pStyle w:val="Sinespaciado"/>
      </w:pPr>
      <w:r>
        <w:t>Otro modo de ser humano y libre.</w:t>
      </w:r>
    </w:p>
    <w:p w:rsidR="00953B8B" w:rsidRDefault="00953B8B" w:rsidP="00953B8B">
      <w:pPr>
        <w:pStyle w:val="Sinespaciado"/>
      </w:pPr>
      <w:r>
        <w:t>Otro modo de Ser.</w:t>
      </w:r>
    </w:p>
    <w:p w:rsidR="00953B8B" w:rsidRDefault="00953B8B" w:rsidP="00953B8B">
      <w:pPr>
        <w:pStyle w:val="Sinespaciado"/>
      </w:pPr>
    </w:p>
    <w:sectPr w:rsidR="00953B8B" w:rsidSect="00B2383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93" w:rsidRDefault="00507E93" w:rsidP="00953B8B">
      <w:pPr>
        <w:spacing w:after="0" w:line="240" w:lineRule="auto"/>
      </w:pPr>
      <w:r>
        <w:separator/>
      </w:r>
    </w:p>
  </w:endnote>
  <w:endnote w:type="continuationSeparator" w:id="0">
    <w:p w:rsidR="00507E93" w:rsidRDefault="00507E93" w:rsidP="0095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93" w:rsidRDefault="00507E93" w:rsidP="00953B8B">
      <w:pPr>
        <w:spacing w:after="0" w:line="240" w:lineRule="auto"/>
      </w:pPr>
      <w:r>
        <w:separator/>
      </w:r>
    </w:p>
  </w:footnote>
  <w:footnote w:type="continuationSeparator" w:id="0">
    <w:p w:rsidR="00507E93" w:rsidRDefault="00507E93" w:rsidP="0095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8B"/>
    <w:rsid w:val="00143779"/>
    <w:rsid w:val="001F2167"/>
    <w:rsid w:val="00313235"/>
    <w:rsid w:val="00507E93"/>
    <w:rsid w:val="00554979"/>
    <w:rsid w:val="00953B8B"/>
    <w:rsid w:val="00A230FD"/>
    <w:rsid w:val="00A92CDB"/>
    <w:rsid w:val="00AD3D01"/>
    <w:rsid w:val="00B23836"/>
    <w:rsid w:val="00C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3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3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53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53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53B8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B8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3B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B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3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3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53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53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53B8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B8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3B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B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3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mx/imgres?imgurl=http://sololiteratura.com/ros/rosfoto7.gif&amp;imgrefurl=http://sololiteratura.com/ros/rosmiscelanea.htm&amp;h=390&amp;w=255&amp;sz=40&amp;tbnid=OZ-weMv9Y5YgjM:&amp;tbnh=90&amp;tbnw=59&amp;prev=/search?q=rosario+castellanos&amp;tbm=isch&amp;tbo=u&amp;zoom=1&amp;q=rosario+castellanos&amp;docid=BK_51CsDMknlMM&amp;hl=es&amp;sa=X&amp;ei=kgKsTrv5Oa-nsAKB9JSgDw&amp;sqi=2&amp;ved=0CGQQ9QEwCQ&amp;dur=3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E7BD-FC7F-4A67-BE00-E8FEED91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2011-11-19T06:36:00Z</dcterms:created>
  <dcterms:modified xsi:type="dcterms:W3CDTF">2011-11-19T06:36:00Z</dcterms:modified>
</cp:coreProperties>
</file>